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pacing w:val="24"/>
          <w:sz w:val="84"/>
          <w:szCs w:val="84"/>
        </w:rPr>
      </w:pPr>
      <w:r>
        <w:rPr>
          <w:rFonts w:hint="eastAsia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695325</wp:posOffset>
                </wp:positionV>
                <wp:extent cx="52578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54.75pt;height:0pt;width:414pt;z-index:251659264;mso-width-relative:page;mso-height-relative:page;" filled="f" stroked="t" coordsize="21600,21600" o:gfxdata="UEsDBAoAAAAAAIdO4kAAAAAAAAAAAAAAAAAEAAAAZHJzL1BLAwQUAAAACACHTuJALOOyENcAAAAK&#10;AQAADwAAAGRycy9kb3ducmV2LnhtbE2PTUvDQBCG74L/YRnBW7ubgGmN2fQQkHoQSqMHvW2zYxLM&#10;zobston/3hEEPc47D+9HsVvcIC44hd6ThmStQCA13vbUanh9eVxtQYRoyJrBE2r4wgC78vqqMLn1&#10;Mx3xUsdWsAmF3GjoYhxzKUPToTNh7Uck/n34yZnI59RKO5mZzd0gU6Uy6UxPnNCZEasOm8/67DS8&#10;HfaH8bmqMv/0vp+XNkvq42bQ+vYmUQ8gIi7xD4af+lwdSu508meyQQwaVpuUSdbV/R0IBrap4i2n&#10;X0WWhfw/ofwGUEsDBBQAAAAIAIdO4kDlH+PC9QEAAOUDAAAOAAAAZHJzL2Uyb0RvYy54bWytU82O&#10;0zAQviPxDpbvNGmlwhI13cOWckFQCXiAqeMklvwnj9u0L8ELIHGDE0fuvA27j8HY6XZhufRADs7Y&#10;M/5mvm/Gi+uD0WwvAypnaz6dlJxJK1yjbFfzjx/Wz644wwi2Ae2srPlRIr9ePn2yGHwlZ653upGB&#10;EYjFavA172P0VVGg6KUBnDgvLTlbFwxE2oauaAIMhG50MSvL58XgQuODExKRTlejk58QwyWArm2V&#10;kCsndkbaOKIGqSESJeyVR77M1batFPFd26KMTNecmMa8UhKyt2ktlguougC+V+JUAlxSwiNOBpSl&#10;pGeoFURgu6D+gTJKBIeujRPhTDESyYoQi2n5SJv3PXiZuZDU6M+i4/+DFW/3m8BUQ5PAmQVDDb/9&#10;/OPXp693P7/Qevv9G5smkQaPFcXe2E047dBvQmJ8aINJf+LCDlnY41lYeYhM0OF8Nn9xVZLm4t5X&#10;PFz0AeNr6QxLRs21sokzVLB/g5GSUeh9SDrWlg1U7ctynvCAJrClzpNpPLFA2+XL6LRq1krrdAVD&#10;t73Rge2BpmC9LulLnAj4r7CUZQXYj3HZNc5HL6F5ZRsWj570sfQseKrByIYzLekVJYsAoYqg9CWR&#10;lFpbqiDJOgqZrK1rjtSNnQ+q60mKrHyOoe7nek+Tmsbrz31G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47IQ1wAAAAoBAAAPAAAAAAAAAAEAIAAAACIAAABkcnMvZG93bnJldi54bWxQSwEC&#10;FAAUAAAACACHTuJA5R/jwvUBAADlAwAADgAAAAAAAAABACAAAAAm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FF0000"/>
          <w:spacing w:val="24"/>
          <w:sz w:val="84"/>
          <w:szCs w:val="84"/>
        </w:rPr>
        <w:t>九江市教育考试中心</w:t>
      </w:r>
    </w:p>
    <w:p>
      <w:pPr>
        <w:spacing w:line="60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spacing w:line="600" w:lineRule="exact"/>
        <w:ind w:firstLine="723" w:firstLineChars="200"/>
        <w:jc w:val="both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九江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市教育考试中心</w:t>
      </w:r>
      <w:r>
        <w:rPr>
          <w:rFonts w:hint="eastAsia" w:ascii="黑体" w:hAnsi="黑体" w:eastAsia="黑体" w:cs="黑体"/>
          <w:b/>
          <w:sz w:val="36"/>
          <w:szCs w:val="36"/>
        </w:rPr>
        <w:t>岗位竞聘上岗实施细则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本次竞聘结合本单位实际采取择优聘用的办法，按竞聘人员的学历、职称、相关工作经验以及在德、能、勤、绩等方面进行综合考核，特制定竞聘上岗办法。竞聘人员必须符合下列条件：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一、必须为在编在岗人员；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二、专业人员必须具有本专业技术资格证书；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三、专业技术岗位竞聘应具备以下条件：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（一）基本条件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必须满足岗位任职条件。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（二）竞聘条件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1、岗位晋级（即首聘人员，如：中级首次聘任高级）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（1）岗位晋级人员需具有申请竞聘岗位的职称资格证书。（如:首次竞聘高级岗位，需具有高级职称资格证书。）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（2）各项专业技术岗在满足基本条件下，按工龄任当前职务年限、业绩（包括课题、论文、优质课、说课、各项技能赛等）。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取得相应职称资格年限长的优先晋级。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2、岗位晋档（即在同一层次内的岗位调整，如：高级七岗竞聘高级六岗、高级六岗竞聘高级五岗）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各项专业技术岗在满足基本条件下，原则上按职称聘任年限从高到低依次往下排。当出现岗位职数不够，职称聘任年限相当的情况，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由岗位</w:t>
      </w:r>
      <w:r>
        <w:rPr>
          <w:rFonts w:hint="eastAsia" w:ascii="仿宋_GB2312" w:eastAsia="仿宋_GB2312"/>
          <w:sz w:val="32"/>
          <w:szCs w:val="32"/>
        </w:rPr>
        <w:t>聘任工作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领导小组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兼顾竞聘人员的能力水平、工作业绩、资历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按照竞聘者年龄排序，原则上年长者优先进岗。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、有下列情形之一者，不得聘用到教师专业技术岗位高一级岗位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.故意不完成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任务给工作造成严重损失的；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.弄虚作假、伪造获奖证书或剽窃、抄袭论文的；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.有严重失职、失误行为，造成安全责任事故的；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.拒不接受培训、交流、支教、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安排及其他工作任务；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.长期在编不在岗或擅自离岗；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168275</wp:posOffset>
            </wp:positionV>
            <wp:extent cx="1443355" cy="1419225"/>
            <wp:effectExtent l="0" t="0" r="4445" b="9525"/>
            <wp:wrapNone/>
            <wp:docPr id="2" name="图片 3" descr="扫描全能王%202021-05-12%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扫描全能王%202021-05-12%2015"/>
                    <pic:cNvPicPr>
                      <a:picLocks noChangeAspect="1"/>
                    </pic:cNvPicPr>
                  </pic:nvPicPr>
                  <pic:blipFill>
                    <a:blip r:embed="rId4"/>
                    <a:srcRect l="10796" t="21744" r="10722" b="20222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.旷工或请假超过国家规定天数的；</w:t>
      </w:r>
    </w:p>
    <w:p>
      <w:pPr>
        <w:widowControl/>
        <w:adjustRightInd w:val="0"/>
        <w:snapToGrid w:val="0"/>
        <w:spacing w:line="400" w:lineRule="exact"/>
        <w:ind w:firstLine="573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九江市教育考试中心</w:t>
      </w:r>
    </w:p>
    <w:p>
      <w:pPr>
        <w:spacing w:line="440" w:lineRule="exact"/>
        <w:ind w:firstLine="5120" w:firstLineChars="16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2022年10月11日</w:t>
      </w: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岗位任职条件</w:t>
      </w:r>
    </w:p>
    <w:p>
      <w:pPr>
        <w:spacing w:line="44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（一）基本条件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遵守宪法和法律；具备良好的师德师风和品行；具有岗位所需的专业、能力或技能条件；具有适应岗位要求的身体条件。</w:t>
      </w:r>
    </w:p>
    <w:p>
      <w:pPr>
        <w:spacing w:line="440" w:lineRule="exact"/>
        <w:ind w:firstLine="803" w:firstLineChars="2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1、专业技术岗位各等级任职条件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（一）专业技术岗位基本条件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1、拥护党的路线、方针、政策，遵守宪法、法律，行为举止符合教师职业道德，遵守学校制度；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2、具有良好的品行及师德修养，教育思想端正，关心爱护学生，善于学习，爱岗敬业，团结协作，严于律己；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3、具有岗位所需的专业、能力或技能条件；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4、具有适应岗位要求的身体条件；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5、具有相应的专业技术职务任职资格；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6、具有相应的教师资格；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7、任现职以来，认真履职，圆满完成各项工作任务，年度考核均达到“合格”及以上等次；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8、坚持在教育教学一线工作，完成规定的教育教学工作量；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9、符合相应层次的专业技术岗位任职年限要求。</w:t>
      </w:r>
    </w:p>
    <w:p>
      <w:pPr>
        <w:spacing w:line="440" w:lineRule="exact"/>
        <w:ind w:firstLine="803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基本任职条件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各专业技术岗位具备岗位基本条件外，还应具备以下相应的任职条件</w:t>
      </w:r>
      <w:bookmarkStart w:id="0" w:name="_GoBack"/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（遵循以聘任年限长为优先的原则）：</w:t>
      </w:r>
      <w:bookmarkEnd w:id="0"/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、专业技术五级岗位应具备以下条件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任专业技术六级岗位三年以上；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、专业技术六级岗位应具备任专业技术七级（含原聘任副高级专业技术职务）岗位三年以上；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、专业技术七级岗位应任中级（含原聘任中级专业技术职务）以上岗位累计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年以上；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、专业技术八级岗位应具备以下条件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任专业技术九级岗位三年以上；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6、专业技术九级岗位应具备任专业技术十级（含原聘任中级专业技术职务）岗位三年以上；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7、专业技术十级岗位应任十二级（含原聘任助理级专业技术职务）以上岗位累计三年以上；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8、专业技术十一级、十二级、十三级岗位在岗位职数范围内，由单位自主聘任。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首聘晋级人员必须聘任到本级最低档。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WM0NWQyNzAyNTEzOTY0NTU4OTM0MjcxYzIyYzMifQ=="/>
  </w:docVars>
  <w:rsids>
    <w:rsidRoot w:val="66C02282"/>
    <w:rsid w:val="1F7E0D71"/>
    <w:rsid w:val="29114D35"/>
    <w:rsid w:val="2C2F437E"/>
    <w:rsid w:val="2F674D96"/>
    <w:rsid w:val="39305CBD"/>
    <w:rsid w:val="40202AA4"/>
    <w:rsid w:val="40C82E8D"/>
    <w:rsid w:val="53C60CCC"/>
    <w:rsid w:val="66C02282"/>
    <w:rsid w:val="774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1341</Words>
  <Characters>1352</Characters>
  <Lines>0</Lines>
  <Paragraphs>0</Paragraphs>
  <TotalTime>3</TotalTime>
  <ScaleCrop>false</ScaleCrop>
  <LinksUpToDate>false</LinksUpToDate>
  <CharactersWithSpaces>1352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2021-11-11T02:30:00Z</dcterms:created>
  <dc:creator>黄凌</dc:creator>
  <cp:lastModifiedBy>刘飞</cp:lastModifiedBy>
  <cp:lastPrinted>2022-10-14T03:16:48Z</cp:lastPrinted>
  <dcterms:modified xsi:type="dcterms:W3CDTF">2022-10-14T08:59:42Z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98F72AE53E3E4974A765F6D52E15775E</vt:lpwstr>
  </property>
</Properties>
</file>